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Poplatok v zmysle cenníka BD: ……..…,…...…. </w:t>
      </w:r>
      <w:r>
        <w:rPr>
          <w:rFonts w:eastAsia="Liberation Serif" w:cs="Liberation Serif" w:ascii="Liberation Serif" w:hAnsi="Liberation Serif"/>
          <w:sz w:val="16"/>
          <w:szCs w:val="16"/>
        </w:rPr>
        <w:t>€</w:t>
        <w:tab/>
        <w:tab/>
        <w:tab/>
        <w:t>Členské číslo:    ___________</w:t>
        <w:tab/>
        <w:t>Kmč Bytu: 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Evidencia ___    Predpis 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Oprava     ___     Zmena ___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PREHLÁSENIE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>pri zmene nájomníka družstevného bytu (dedenie)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 č. ………, izbovitosť ……. vchod ……….. bytový dom so súpisným číslom ……… na ul. ………………………………….. v…………………………………………………………..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( ďalej „Byt“)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Platnosť zmeny od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(vždy od 1. dňa v mesiaci) :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…….…..………  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Počet osôb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, ktoré budú bývať v Byte: ……..</w:t>
        <w:tab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P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2"/>
          <w:szCs w:val="22"/>
          <w:u w:val="none"/>
        </w:rPr>
        <w:t>Ô</w:t>
      </w:r>
      <w:r>
        <w:rPr>
          <w:rFonts w:ascii="Times New Roman" w:hAnsi="Times New Roman"/>
          <w:b/>
          <w:bCs/>
          <w:sz w:val="22"/>
          <w:szCs w:val="22"/>
          <w:u w:val="none"/>
        </w:rPr>
        <w:t>VODNÝ NÁJOMNÍK (poručiteľ):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…….……………….…………………………………...…..........….............….....................….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naposledy bytom adresa: ………….....................................................................…………………………………..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76" w:before="0" w:after="29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NOVÝ NÁJOMNÍK (dedič) :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..................................................….. e-mail: ..................…………………………..…..………………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Číslo účtu pre vyúčtovanie: </w:t>
      </w:r>
    </w:p>
    <w:tbl>
      <w:tblPr>
        <w:tblW w:w="9000" w:type="dxa"/>
        <w:jc w:val="left"/>
        <w:tblInd w:w="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313"/>
        <w:gridCol w:w="311"/>
        <w:gridCol w:w="314"/>
        <w:gridCol w:w="299"/>
        <w:gridCol w:w="313"/>
        <w:gridCol w:w="315"/>
        <w:gridCol w:w="315"/>
        <w:gridCol w:w="307"/>
        <w:gridCol w:w="330"/>
        <w:gridCol w:w="313"/>
        <w:gridCol w:w="313"/>
        <w:gridCol w:w="315"/>
        <w:gridCol w:w="314"/>
        <w:gridCol w:w="317"/>
        <w:gridCol w:w="329"/>
        <w:gridCol w:w="312"/>
        <w:gridCol w:w="316"/>
        <w:gridCol w:w="317"/>
        <w:gridCol w:w="314"/>
        <w:gridCol w:w="311"/>
        <w:gridCol w:w="319"/>
        <w:gridCol w:w="319"/>
        <w:gridCol w:w="312"/>
        <w:gridCol w:w="312"/>
        <w:gridCol w:w="315"/>
        <w:gridCol w:w="312"/>
        <w:gridCol w:w="318"/>
        <w:gridCol w:w="251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ČLENSTVO V BYTOVOM DRUŽSTVE BÁNOVCE NAD BEBRAVOU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(ďalej „družstvo“)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Členstvo v družstve a nájom vyššie uvedeného družstevného bytu prešlo na dediča na základe  právoplatného Uznesenia sp. zn. .....…/…..….../…..….. zo dňa ………………. 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2. Na základe prechodu členských práv a povinnosti (v dôsledku smrti) spojených s členstvom v družstve pokračuje nový nájomca Bytu (dedič)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>v členstve pôvodného nájomcu Bytu (poručiteľa) a preberá členstvo v družstve so všetkými právami a povinnosťami v takom rozsahu, v akom ich mal pôvodný nájomca Bytu (poručiteľ).</w:t>
      </w:r>
    </w:p>
    <w:p>
      <w:pPr>
        <w:pStyle w:val="Normal"/>
        <w:spacing w:lineRule="auto" w:line="276" w:before="0" w:after="86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 xml:space="preserve">3. </w:t>
      </w:r>
      <w:r>
        <w:rPr>
          <w:rFonts w:cs="Times New Roman" w:ascii="Times New Roman" w:hAnsi="Times New Roman"/>
          <w:sz w:val="20"/>
          <w:szCs w:val="20"/>
          <w:lang w:val="sk-SK"/>
        </w:rPr>
        <w:t>Nový nájomca Bytu (dedič) sa zaväzuje dodržiavať a plniť povinnosti vyplývajúce zo Stanov družstva, Domového poriadku a ďalších vnútrodružstevných predpisov.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VYÚČTOVANIE</w:t>
      </w:r>
    </w:p>
    <w:p>
      <w:pPr>
        <w:pStyle w:val="Normal"/>
        <w:spacing w:lineRule="auto" w:line="240" w:before="57" w:after="143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Bytové družstvo Bánovce nad Bebravou je povinné v termíne najneskôr do 31.05. príslušného roka vykonať ročné vyúčtovanie úhrad za užívanie Bytu a za služby, poskytovanie ktorých je spojené s užívaním Bytu za predchádzajúci rok.</w:t>
      </w:r>
    </w:p>
    <w:p>
      <w:pPr>
        <w:pStyle w:val="Normal"/>
        <w:spacing w:lineRule="auto" w:line="240" w:before="57" w:after="143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2. Nový nájomca Bytu (dedič) berie na vedomie, že ročné vyúčtovanie nákladov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užívaním Bytu (ďalej len „vyúčtovanie“) za celý rok……….…….. bude znášať v plnom rozsahu.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KÁBLOVÁ TELEVÍZIA / INTERNET </w:t>
      </w:r>
    </w:p>
    <w:p>
      <w:pPr>
        <w:pStyle w:val="Normal"/>
        <w:spacing w:lineRule="auto" w:line="240" w:before="57" w:after="57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(hodiace sa zakrúžkujte)</w:t>
        <w:tab/>
      </w:r>
    </w:p>
    <w:p>
      <w:pPr>
        <w:pStyle w:val="Normal"/>
        <w:spacing w:lineRule="auto" w:line="240" w:before="0" w:after="29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a) </w:t>
      </w:r>
      <w:r>
        <w:rPr>
          <w:rFonts w:ascii="Times New Roman" w:hAnsi="Times New Roman"/>
          <w:b/>
          <w:bCs/>
          <w:sz w:val="20"/>
          <w:szCs w:val="20"/>
          <w:u w:val="none"/>
        </w:rPr>
        <w:t>ODHLÁSENIE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(nepokračovanie po pôvodnom nájomcovi Bytu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v prípade odhlásenia je </w:t>
      </w: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>potrebné predložiť Zmluvu o ukončení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poskytovania služieb elektronických komunikácií prostredníctvom káblových distribučných systémov pre pôvodného nájomcu (vybavíte v Obchodnej kancelárii BDTS s.r.o.)</w:t>
      </w:r>
    </w:p>
    <w:p>
      <w:pPr>
        <w:pStyle w:val="Normal"/>
        <w:spacing w:lineRule="auto" w:line="240" w:before="0" w:after="29"/>
        <w:jc w:val="left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b) </w:t>
      </w: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>PREHLÁSENIE</w:t>
      </w: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 na nového nájomcu Bytu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v prípade prehlásenia je </w:t>
      </w: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>potrebné predložiť Zmluvu o zriadení a poskytovaní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služieb elektronických komunikácií prostredníctvom káblových distribučných systémov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V ……………………………….. dňa…………………..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…………………………</w:t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Nový nájomca </w:t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(dedič)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Application>LibreOffice/7.4.2.3$Windows_X86_64 LibreOffice_project/382eef1f22670f7f4118c8c2dd222ec7ad009daf</Application>
  <AppVersion>15.0000</AppVersion>
  <Pages>2</Pages>
  <Words>446</Words>
  <Characters>3173</Characters>
  <CharactersWithSpaces>3657</CharactersWithSpaces>
  <Paragraphs>40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dcterms:modified xsi:type="dcterms:W3CDTF">2023-10-18T10:22:49Z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